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BOPMA Conference 2018</w:t>
      </w: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Venue: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 xml:space="preserve"> (BOP Polytech), Windermere, Tauranga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Contact:</w:t>
      </w:r>
    </w:p>
    <w:p w:rsidR="005052FB" w:rsidRDefault="005052FB" w:rsidP="005052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Nikki Hansen</w:t>
      </w:r>
    </w:p>
    <w:p w:rsidR="005052FB" w:rsidRDefault="005052FB" w:rsidP="005052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Events and Corporate Activities Coordinator</w:t>
      </w:r>
    </w:p>
    <w:p w:rsidR="005052FB" w:rsidRDefault="005052FB" w:rsidP="005052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Phone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7 557 8893</w:t>
      </w:r>
      <w:proofErr w:type="gramStart"/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 </w:t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Mobile</w:t>
      </w:r>
      <w:proofErr w:type="gramEnd"/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21 1645372</w:t>
      </w:r>
    </w:p>
    <w:p w:rsidR="005052FB" w:rsidRDefault="005052FB" w:rsidP="005052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en-NZ"/>
        </w:rPr>
        <w:t> 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23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November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Rooms: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I have logged a job to get you access to the computer in the lab booked below as well as confirmation regarding your other spaces I have confirmed.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 Block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The Atrium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H110 (main lecture theatre)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H237 Computer Lab</w:t>
      </w:r>
    </w:p>
    <w:p w:rsidR="005052FB" w:rsidRDefault="005052FB" w:rsidP="005052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H204, H205, H208, H221, H236 and H239 Break out rooms on level 1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Atrium for morning tea and lunch and commercial displays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nearby lecture theatre H110 for welcome and AGM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Six Seminar rooms Plus </w:t>
      </w:r>
      <w:proofErr w:type="gramStart"/>
      <w:r>
        <w:rPr>
          <w:rFonts w:cstheme="minorHAnsi"/>
          <w:sz w:val="24"/>
          <w:szCs w:val="24"/>
        </w:rPr>
        <w:t>One ??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computer</w:t>
      </w:r>
      <w:proofErr w:type="gramEnd"/>
      <w:r>
        <w:rPr>
          <w:rFonts w:cstheme="minorHAnsi"/>
          <w:sz w:val="24"/>
          <w:szCs w:val="24"/>
        </w:rPr>
        <w:t xml:space="preserve"> lab – all on second floor near atrium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 access to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 to be organised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Proposed Timetable: to be confirmed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Arrival and registration:  Tea and coffee 9:00 – 9:30  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1:  9:30 – 10:30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 tea 10:30 – 11:15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Followed by a brief welcome: Adrian, Jim</w:t>
      </w:r>
      <w:proofErr w:type="gramStart"/>
      <w:r>
        <w:rPr>
          <w:rFonts w:cstheme="minorHAnsi"/>
          <w:sz w:val="24"/>
          <w:szCs w:val="24"/>
        </w:rPr>
        <w:t>??,</w:t>
      </w:r>
      <w:proofErr w:type="gramEnd"/>
      <w:r>
        <w:rPr>
          <w:rFonts w:cstheme="minorHAnsi"/>
          <w:sz w:val="24"/>
          <w:szCs w:val="24"/>
        </w:rPr>
        <w:t xml:space="preserve"> CE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2: 11:30 – 12:30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Lunch12:30 – 1:30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1:30 – </w:t>
      </w:r>
      <w:proofErr w:type="gramStart"/>
      <w:r>
        <w:rPr>
          <w:rFonts w:cstheme="minorHAnsi"/>
          <w:sz w:val="24"/>
          <w:szCs w:val="24"/>
        </w:rPr>
        <w:t>1:45 ???</w:t>
      </w:r>
      <w:proofErr w:type="gramEnd"/>
      <w:r>
        <w:rPr>
          <w:rFonts w:cstheme="minorHAnsi"/>
          <w:sz w:val="24"/>
          <w:szCs w:val="24"/>
        </w:rPr>
        <w:t xml:space="preserve"> AGM Prizes from sponsors?? 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3: 1:45 – 2:45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Cost: to be confirmed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$45 per person.  Seminar presenters are at no cost.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Registration and payment: who does this is to be confirmed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email ……….. </w:t>
      </w:r>
      <w:proofErr w:type="gramStart"/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names and numbers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to be forwarded to the BOPMA Treasurer, Annemarie Denny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annemarie.denny@staff.whs.co.nz</w:t>
        </w:r>
      </w:hyperlink>
      <w:r>
        <w:rPr>
          <w:rFonts w:cstheme="minorHAnsi"/>
          <w:sz w:val="24"/>
          <w:szCs w:val="24"/>
        </w:rPr>
        <w:t xml:space="preserve">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</w:t>
      </w:r>
    </w:p>
    <w:p w:rsidR="005052FB" w:rsidRDefault="005052FB" w:rsidP="005052FB">
      <w:pPr>
        <w:pStyle w:val="PlainText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Cheques can be sent to: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BOPMA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Anne Marie Denny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Whakatane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High School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Goulstone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Road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Whakatane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3120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</w:p>
    <w:p w:rsidR="005052FB" w:rsidRDefault="005052FB" w:rsidP="005052F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 direct credited to: </w:t>
      </w:r>
    </w:p>
    <w:p w:rsidR="005052FB" w:rsidRDefault="005052FB" w:rsidP="005052FB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02-0488-0075689-00,</w:t>
      </w:r>
      <w:r>
        <w:rPr>
          <w:rFonts w:asciiTheme="minorHAnsi" w:hAnsiTheme="minorHAnsi" w:cstheme="minorHAnsi"/>
          <w:sz w:val="24"/>
          <w:szCs w:val="24"/>
        </w:rPr>
        <w:t xml:space="preserve"> clearly identifying which school the payment has come from.</w:t>
      </w: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for Seminar Presenters: who coordinates this is to be confirmed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purposes of this day is for practising teachers to share their classroom experience.  If you are willing to take a one hour seminar (or know someone who can), please email details to ……….. </w:t>
      </w:r>
      <w:proofErr w:type="gramStart"/>
      <w:r>
        <w:rPr>
          <w:rFonts w:cstheme="minorHAnsi"/>
          <w:sz w:val="24"/>
          <w:szCs w:val="24"/>
        </w:rPr>
        <w:t>before</w:t>
      </w:r>
      <w:proofErr w:type="gramEnd"/>
      <w:r>
        <w:rPr>
          <w:rFonts w:cstheme="minorHAnsi"/>
          <w:sz w:val="24"/>
          <w:szCs w:val="24"/>
        </w:rPr>
        <w:t xml:space="preserve">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seminar presenters are not required to meet registration cost.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already had two expressions of interest:</w:t>
      </w:r>
    </w:p>
    <w:p w:rsidR="005052FB" w:rsidRDefault="005052FB" w:rsidP="005052F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Nicola Petty – she has asked if we can assist with costs</w:t>
      </w:r>
    </w:p>
    <w:p w:rsidR="005052FB" w:rsidRDefault="005052FB" w:rsidP="005052FB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 know that my presentations 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are valued and was wondering if there is any chance that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can help with my costs.</w:t>
      </w:r>
    </w:p>
    <w:p w:rsidR="005052FB" w:rsidRDefault="005052FB" w:rsidP="005052F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other I can’t find the email for at the moment!  Craig do you have this?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Needed:  theme for the day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2015 we had:</w:t>
      </w:r>
    </w:p>
    <w:p w:rsidR="005052FB" w:rsidRDefault="005052FB" w:rsidP="005052FB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BOPMA Conference 2015 </w:t>
      </w:r>
      <w:proofErr w:type="gramStart"/>
      <w:r>
        <w:rPr>
          <w:rFonts w:cstheme="minorHAnsi"/>
          <w:b/>
          <w:sz w:val="36"/>
          <w:szCs w:val="36"/>
        </w:rPr>
        <w:t xml:space="preserve">-  </w:t>
      </w:r>
      <w:r>
        <w:rPr>
          <w:rFonts w:cstheme="minorHAnsi"/>
          <w:b/>
          <w:i/>
          <w:sz w:val="36"/>
          <w:szCs w:val="36"/>
        </w:rPr>
        <w:t>It’s</w:t>
      </w:r>
      <w:proofErr w:type="gramEnd"/>
      <w:r>
        <w:rPr>
          <w:rFonts w:cstheme="minorHAnsi"/>
          <w:b/>
          <w:i/>
          <w:sz w:val="36"/>
          <w:szCs w:val="36"/>
        </w:rPr>
        <w:t xml:space="preserve"> Their Future</w:t>
      </w:r>
    </w:p>
    <w:p w:rsidR="005052FB" w:rsidRDefault="005052FB" w:rsidP="005052FB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5400675" cy="1676400"/>
            <wp:effectExtent l="0" t="0" r="9525" b="0"/>
            <wp:docPr id="1" name="Picture 1" descr="cid:2105F565-D585-47F7-A617-F9F4371FB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05F565-D585-47F7-A617-F9F4371FBC8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Food: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be catered for by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ensure that registrations include a request for dietary needs and these are catered for.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Lewis will confirm menu and requirements with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>.</w:t>
      </w: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</w:p>
    <w:p w:rsidR="005052FB" w:rsidRDefault="005052FB" w:rsidP="00505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Decisions needed: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 / theme (if needed??)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Outline for the day confirmed – do we need time for AGM??  I assume the CE of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 xml:space="preserve"> coming to do a 5 minute talk is OK – it has been pencilled in.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contact sponsors / commercial displays 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do registrations, print off name tags and setup at the start of the day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coordinate and chase people to do seminars and collate the booklet for each session.</w:t>
      </w:r>
    </w:p>
    <w:p w:rsidR="005052FB" w:rsidRDefault="005052FB" w:rsidP="005052FB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Assisting Nicola Petty with costs.</w:t>
      </w:r>
    </w:p>
    <w:p w:rsidR="00AA7265" w:rsidRDefault="00AA7265">
      <w:bookmarkStart w:id="0" w:name="_GoBack"/>
      <w:bookmarkEnd w:id="0"/>
    </w:p>
    <w:sectPr w:rsidR="00AA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96D"/>
    <w:multiLevelType w:val="hybridMultilevel"/>
    <w:tmpl w:val="95F210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F13"/>
    <w:multiLevelType w:val="hybridMultilevel"/>
    <w:tmpl w:val="764E1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5052FB"/>
    <w:rsid w:val="00A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61D4-AE42-413E-8619-1F86CBF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F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2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2FB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2FB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052FB"/>
    <w:pPr>
      <w:ind w:left="720"/>
      <w:contextualSpacing/>
    </w:pPr>
  </w:style>
  <w:style w:type="character" w:customStyle="1" w:styleId="il">
    <w:name w:val="il"/>
    <w:basedOn w:val="DefaultParagraphFont"/>
    <w:rsid w:val="0050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105F565-D585-47F7-A617-F9F4371FBC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emarie.denny@staff.wh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1</cp:revision>
  <dcterms:created xsi:type="dcterms:W3CDTF">2018-06-13T04:34:00Z</dcterms:created>
  <dcterms:modified xsi:type="dcterms:W3CDTF">2018-06-13T04:36:00Z</dcterms:modified>
</cp:coreProperties>
</file>